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B1088">
      <w:pPr>
        <w:autoSpaceDE w:val="0"/>
        <w:adjustRightInd w:val="0"/>
        <w:snapToGrid w:val="0"/>
        <w:spacing w:before="158" w:beforeLines="50" w:line="360" w:lineRule="auto"/>
        <w:jc w:val="left"/>
        <w:rPr>
          <w:rFonts w:hint="eastAsia" w:ascii="宋体" w:hAnsi="宋体" w:eastAsia="宋体" w:cs="宋体"/>
          <w:b/>
          <w:color w:val="000000"/>
          <w:sz w:val="32"/>
          <w:szCs w:val="32"/>
          <w:lang w:bidi="ar"/>
        </w:rPr>
      </w:pPr>
      <w:r>
        <w:rPr>
          <w:rFonts w:hint="eastAsia" w:ascii="宋体" w:hAnsi="宋体" w:eastAsia="宋体" w:cs="宋体"/>
          <w:b/>
          <w:color w:val="000000"/>
          <w:sz w:val="32"/>
          <w:szCs w:val="32"/>
          <w:lang w:bidi="ar"/>
        </w:rPr>
        <w:t xml:space="preserve">L-9 </w:t>
      </w:r>
    </w:p>
    <w:p w14:paraId="09B142D4">
      <w:pPr>
        <w:autoSpaceDE w:val="0"/>
        <w:adjustRightInd w:val="0"/>
        <w:snapToGrid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竞业禁止示范条款</w:t>
      </w:r>
    </w:p>
    <w:p w14:paraId="5CD70786">
      <w:p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甲乙双方应在平等自愿、诚实守信的基础上就乙方在甲方单位任职期间及其离职后需履行竞业禁止义务事宜进行协商。</w:t>
      </w:r>
    </w:p>
    <w:p w14:paraId="4EEC17FB">
      <w:p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甲方在乙方遵守协议所规定的竞业禁止期限内，按照双方约定的费用向乙方支付津贴作为竞业禁止的补偿费。补偿费为每月人民币</w:t>
      </w:r>
      <w:r>
        <w:rPr>
          <w:rFonts w:hint="eastAsia" w:ascii="仿宋" w:hAnsi="仿宋" w:eastAsia="仿宋" w:cs="仿宋"/>
          <w:bCs/>
          <w:sz w:val="30"/>
          <w:szCs w:val="30"/>
          <w:u w:val="single"/>
          <w:lang w:bidi="ar"/>
        </w:rPr>
        <w:t xml:space="preserve">    </w:t>
      </w:r>
      <w:r>
        <w:rPr>
          <w:rFonts w:hint="eastAsia" w:ascii="仿宋" w:hAnsi="仿宋" w:eastAsia="仿宋" w:cs="仿宋"/>
          <w:bCs/>
          <w:sz w:val="30"/>
          <w:szCs w:val="30"/>
          <w:lang w:bidi="ar"/>
        </w:rPr>
        <w:t>元/每年人民币</w:t>
      </w:r>
      <w:r>
        <w:rPr>
          <w:rFonts w:hint="eastAsia" w:ascii="仿宋" w:hAnsi="仿宋" w:eastAsia="仿宋" w:cs="仿宋"/>
          <w:bCs/>
          <w:sz w:val="30"/>
          <w:szCs w:val="30"/>
          <w:u w:val="single"/>
          <w:lang w:bidi="ar"/>
        </w:rPr>
        <w:t xml:space="preserve">    </w:t>
      </w:r>
      <w:r>
        <w:rPr>
          <w:rFonts w:hint="eastAsia" w:ascii="仿宋" w:hAnsi="仿宋" w:eastAsia="仿宋" w:cs="仿宋"/>
          <w:bCs/>
          <w:sz w:val="30"/>
          <w:szCs w:val="30"/>
          <w:lang w:bidi="ar"/>
        </w:rPr>
        <w:t>元。</w:t>
      </w:r>
    </w:p>
    <w:p w14:paraId="25CB142B">
      <w:p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乙方在竞业禁止期间应当履行以下义务：</w:t>
      </w:r>
    </w:p>
    <w:p w14:paraId="246DE96B">
      <w:pPr>
        <w:numPr>
          <w:ilvl w:val="0"/>
          <w:numId w:val="1"/>
        </w:num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乙方在甲方任职期间及其离职之后的两年内，非甲方事先书面同意，不得自营或为他人经营与甲方同类或类似的营业项目；</w:t>
      </w:r>
    </w:p>
    <w:p w14:paraId="62AC7E94">
      <w:pPr>
        <w:numPr>
          <w:ilvl w:val="0"/>
          <w:numId w:val="1"/>
        </w:num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乙方在甲方任职期间及其离职之后的两年内，非甲方事先书面同意，不得在与甲方生产、经营同类产品或提供同类服务的其他企业、事业单位、社会团体内担任任何职务，包括但不限于股东、合伙人、董事、经理、员工、代理人、顾问等；</w:t>
      </w:r>
    </w:p>
    <w:p w14:paraId="7B109E0F">
      <w:pPr>
        <w:numPr>
          <w:ilvl w:val="0"/>
          <w:numId w:val="1"/>
        </w:num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乙方在甲方任职期间及其离职之后的两年内，不得直接或间接或帮助他人劝导、引诱甲方企业内掌握商业秘密的职工或关键岗位的职工离开企业。</w:t>
      </w:r>
    </w:p>
    <w:p w14:paraId="7BA434CD">
      <w:pPr>
        <w:numPr>
          <w:ilvl w:val="0"/>
          <w:numId w:val="1"/>
        </w:num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乙方在甲方任职期间及其离职之后的两年内，不得直接或间接影响或试图影响企业的客户关系，包括企业原材料、供货商以及经营项目的销售客户，使其向离职职工或者第三方转移。</w:t>
      </w:r>
    </w:p>
    <w:p w14:paraId="2CD83F7F">
      <w:pPr>
        <w:numPr>
          <w:ilvl w:val="0"/>
          <w:numId w:val="1"/>
        </w:num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乙方在甲方任职期间及其离职之后的两年内，不得从事其他可能泄露甲方商业秘密、损害甲方合法权益的行为。</w:t>
      </w:r>
    </w:p>
    <w:p w14:paraId="762A1CE3">
      <w:pPr>
        <w:autoSpaceDE w:val="0"/>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lang w:bidi="ar"/>
        </w:rPr>
        <w:t>乙方需要在劳动关系解除的一个月内，以及在竞业禁止期间的任何时间经甲方要求时，及时向甲方提交相应的证明材料以证明自己履行了竞业限制条款所约定的义务。</w:t>
      </w:r>
    </w:p>
    <w:p w14:paraId="60C80E01">
      <w:pPr>
        <w:autoSpaceDE w:val="0"/>
        <w:adjustRightInd w:val="0"/>
        <w:snapToGrid w:val="0"/>
        <w:spacing w:line="360" w:lineRule="auto"/>
        <w:ind w:firstLine="600" w:firstLineChars="200"/>
        <w:rPr>
          <w:rFonts w:ascii="宋体" w:hAnsi="宋体" w:eastAsia="宋体" w:cs="宋体"/>
          <w:bCs/>
          <w:sz w:val="30"/>
          <w:szCs w:val="30"/>
        </w:rPr>
      </w:pPr>
      <w:r>
        <w:rPr>
          <w:rFonts w:hint="eastAsia" w:ascii="仿宋" w:hAnsi="仿宋" w:eastAsia="仿宋" w:cs="仿宋"/>
          <w:bCs/>
          <w:sz w:val="30"/>
          <w:szCs w:val="30"/>
          <w:lang w:bidi="ar"/>
        </w:rPr>
        <w:t>离职后的竞业禁止期限从劳动合同解除之日起开始计算。</w:t>
      </w:r>
    </w:p>
    <w:p w14:paraId="288A2AAA">
      <w:r>
        <w:rPr>
          <w:rFonts w:hint="eastAsia" w:ascii="仿宋" w:hAnsi="仿宋" w:eastAsia="仿宋" w:cs="仿宋"/>
          <w:color w:val="000000"/>
          <w:sz w:val="30"/>
          <w:szCs w:val="30"/>
          <w:lang w:bidi="ar"/>
        </w:rPr>
        <w:t>若甲方未按时支付竞业禁止补偿费，且超过一个月，乙方在书面告知甲方之后，可以自由择业。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D1B52"/>
    <w:multiLevelType w:val="multilevel"/>
    <w:tmpl w:val="D3CD1B5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26F1D"/>
    <w:rsid w:val="24E52E58"/>
    <w:rsid w:val="2CF241A1"/>
    <w:rsid w:val="45D96721"/>
    <w:rsid w:val="4D826F1D"/>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2024-12-15T03:21:00Z</dcterms:created>
  <dc:creator>Nora.Nie</dc:creator>
  <cp:lastModifiedBy>Nora.Nie</cp:lastModifiedBy>
  <dcterms:modified xsi:type="dcterms:W3CDTF">2024-12-15T03:25:02Z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9AA875676FDD4DE9897EC0C689FC2F45_11</vt:lpwstr>
  </property>
</Properties>
</file>